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E284E" w14:textId="6A24C1A2" w:rsidR="006532BE" w:rsidRPr="00465713" w:rsidRDefault="00E82603" w:rsidP="00465713">
      <w:pPr>
        <w:jc w:val="center"/>
      </w:pPr>
      <w:bookmarkStart w:id="0" w:name="_GoBack"/>
      <w:bookmarkEnd w:id="0"/>
      <w:r w:rsidRPr="00E82603">
        <w:rPr>
          <w:b/>
          <w:bCs/>
          <w:sz w:val="32"/>
          <w:szCs w:val="32"/>
        </w:rPr>
        <w:t>ADAPTACE DÍTĚTE V DĚTSKÉ SKUPINĚ</w:t>
      </w:r>
    </w:p>
    <w:p w14:paraId="705D1984" w14:textId="6DA14619" w:rsidR="006532BE" w:rsidRDefault="006532BE" w:rsidP="006532BE">
      <w:r w:rsidRPr="006532BE">
        <w:t>Adaptace dítěte v dětské skupině</w:t>
      </w:r>
      <w:r w:rsidR="00E82603">
        <w:t xml:space="preserve"> (</w:t>
      </w:r>
      <w:r w:rsidRPr="006532BE">
        <w:t>škol</w:t>
      </w:r>
      <w:r w:rsidR="00E82603">
        <w:t>ce</w:t>
      </w:r>
      <w:r w:rsidRPr="006532BE">
        <w:t>) je citlivé období, které ovlivňuje nejen pohodu dítěte, ale i jeho budoucí vztah k učení a kolektivu. Každé dítě ji zvládá jinak – někdo během pár dní, jiný potřebuje týdny.</w:t>
      </w:r>
    </w:p>
    <w:p w14:paraId="1743D7FC" w14:textId="2B3CB0DB" w:rsidR="00A076E3" w:rsidRDefault="00A076E3" w:rsidP="006532BE">
      <w:pPr>
        <w:rPr>
          <w:b/>
          <w:bCs/>
        </w:rPr>
      </w:pPr>
      <w:r w:rsidRPr="00A076E3">
        <w:rPr>
          <w:b/>
          <w:bCs/>
        </w:rPr>
        <w:t xml:space="preserve">Čím dítě na začátku </w:t>
      </w:r>
      <w:proofErr w:type="spellStart"/>
      <w:r w:rsidRPr="00A076E3">
        <w:rPr>
          <w:b/>
          <w:bCs/>
        </w:rPr>
        <w:t>adapračního</w:t>
      </w:r>
      <w:proofErr w:type="spellEnd"/>
      <w:r w:rsidRPr="00A076E3">
        <w:rPr>
          <w:b/>
          <w:bCs/>
        </w:rPr>
        <w:t xml:space="preserve"> cyklu prochází</w:t>
      </w:r>
    </w:p>
    <w:p w14:paraId="4E58BB84" w14:textId="1839D60E" w:rsidR="00A076E3" w:rsidRDefault="00A076E3" w:rsidP="006532BE">
      <w:r>
        <w:t xml:space="preserve">Máma a </w:t>
      </w:r>
      <w:proofErr w:type="spellStart"/>
      <w:r>
        <w:t>táte</w:t>
      </w:r>
      <w:proofErr w:type="spellEnd"/>
      <w:r>
        <w:t xml:space="preserve"> nejsou po určitou část dne k dispozici.</w:t>
      </w:r>
    </w:p>
    <w:p w14:paraId="063CB073" w14:textId="4566B19B" w:rsidR="00A076E3" w:rsidRDefault="00A076E3" w:rsidP="00A076E3">
      <w:pPr>
        <w:pStyle w:val="Odstavecseseznamem"/>
        <w:numPr>
          <w:ilvl w:val="0"/>
          <w:numId w:val="49"/>
        </w:numPr>
      </w:pPr>
      <w:r>
        <w:t>Dítě se musí naučit respektovat nová pravidla</w:t>
      </w:r>
    </w:p>
    <w:p w14:paraId="30AFF240" w14:textId="0FE25AB6" w:rsidR="00A076E3" w:rsidRDefault="00A076E3" w:rsidP="00A076E3">
      <w:pPr>
        <w:pStyle w:val="Odstavecseseznamem"/>
        <w:numPr>
          <w:ilvl w:val="0"/>
          <w:numId w:val="49"/>
        </w:numPr>
      </w:pPr>
      <w:r>
        <w:t>Učí se žít s novým kolektivem a prostředím</w:t>
      </w:r>
    </w:p>
    <w:p w14:paraId="25A9A249" w14:textId="7527F879" w:rsidR="00A076E3" w:rsidRPr="00A076E3" w:rsidRDefault="00A076E3" w:rsidP="00A076E3">
      <w:pPr>
        <w:pStyle w:val="Odstavecseseznamem"/>
        <w:numPr>
          <w:ilvl w:val="0"/>
          <w:numId w:val="49"/>
        </w:numPr>
      </w:pPr>
      <w:r>
        <w:t>Učí se důvěře k jiným dospělým než rodičům</w:t>
      </w:r>
    </w:p>
    <w:p w14:paraId="6CDA947D" w14:textId="0C4C87A5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Co dítě prožívá</w:t>
      </w:r>
    </w:p>
    <w:p w14:paraId="187F725A" w14:textId="77777777" w:rsidR="006532BE" w:rsidRPr="006532BE" w:rsidRDefault="006532BE" w:rsidP="006532BE">
      <w:r w:rsidRPr="006532BE">
        <w:t>Na začátku se může objevit:</w:t>
      </w:r>
    </w:p>
    <w:p w14:paraId="6C52B2BF" w14:textId="77777777" w:rsidR="006532BE" w:rsidRPr="006532BE" w:rsidRDefault="006532BE" w:rsidP="00465713">
      <w:pPr>
        <w:pStyle w:val="Bezmezer"/>
        <w:numPr>
          <w:ilvl w:val="0"/>
          <w:numId w:val="48"/>
        </w:numPr>
      </w:pPr>
      <w:r w:rsidRPr="006532BE">
        <w:t>pláč při loučení</w:t>
      </w:r>
    </w:p>
    <w:p w14:paraId="3BA0313D" w14:textId="77777777" w:rsidR="006532BE" w:rsidRPr="006532BE" w:rsidRDefault="006532BE" w:rsidP="00465713">
      <w:pPr>
        <w:pStyle w:val="Bezmezer"/>
        <w:numPr>
          <w:ilvl w:val="0"/>
          <w:numId w:val="48"/>
        </w:numPr>
      </w:pPr>
      <w:r w:rsidRPr="006532BE">
        <w:t>nejistota, strach z nového prostředí</w:t>
      </w:r>
    </w:p>
    <w:p w14:paraId="0B8DC1B6" w14:textId="77777777" w:rsidR="006532BE" w:rsidRDefault="006532BE" w:rsidP="00465713">
      <w:pPr>
        <w:pStyle w:val="Bezmezer"/>
        <w:numPr>
          <w:ilvl w:val="0"/>
          <w:numId w:val="48"/>
        </w:numPr>
      </w:pPr>
      <w:r w:rsidRPr="006532BE">
        <w:t>zvýšená únava nebo podrážděnost doma</w:t>
      </w:r>
    </w:p>
    <w:p w14:paraId="6C460A8D" w14:textId="77777777" w:rsidR="00465713" w:rsidRPr="006532BE" w:rsidRDefault="00465713" w:rsidP="00465713">
      <w:pPr>
        <w:pStyle w:val="Bezmezer"/>
        <w:ind w:left="720"/>
      </w:pPr>
    </w:p>
    <w:p w14:paraId="584D20B5" w14:textId="77777777" w:rsidR="006532BE" w:rsidRPr="006532BE" w:rsidRDefault="006532BE" w:rsidP="006532BE">
      <w:r w:rsidRPr="006532BE">
        <w:t>To je normální reakce na změnu a odloučení od rodiče.</w:t>
      </w:r>
    </w:p>
    <w:p w14:paraId="21ECA56F" w14:textId="77777777" w:rsidR="006532BE" w:rsidRPr="006532BE" w:rsidRDefault="007A3D47" w:rsidP="006532BE">
      <w:r>
        <w:pict w14:anchorId="4A4FD676">
          <v:rect id="_x0000_i1025" style="width:0;height:0" o:hralign="center" o:hrstd="t" o:hr="t" fillcolor="#a0a0a0" stroked="f"/>
        </w:pict>
      </w:r>
    </w:p>
    <w:p w14:paraId="0E935976" w14:textId="4630CE5F" w:rsidR="006532BE" w:rsidRPr="00E82603" w:rsidRDefault="00E82603" w:rsidP="006532BE">
      <w:pPr>
        <w:rPr>
          <w:b/>
          <w:bCs/>
          <w:sz w:val="28"/>
          <w:szCs w:val="28"/>
        </w:rPr>
      </w:pPr>
      <w:r w:rsidRPr="00E82603">
        <w:rPr>
          <w:b/>
          <w:bCs/>
          <w:sz w:val="28"/>
          <w:szCs w:val="28"/>
        </w:rPr>
        <w:t>Praktická a ověřená doporučení pro rodiče:</w:t>
      </w:r>
    </w:p>
    <w:p w14:paraId="45DBB7F1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1. Postupná adaptace</w:t>
      </w:r>
    </w:p>
    <w:p w14:paraId="192C7B9C" w14:textId="06DF5B8E" w:rsidR="006532BE" w:rsidRPr="006532BE" w:rsidRDefault="00E82603" w:rsidP="006532BE">
      <w:pPr>
        <w:numPr>
          <w:ilvl w:val="0"/>
          <w:numId w:val="3"/>
        </w:numPr>
      </w:pPr>
      <w:r>
        <w:t>Z</w:t>
      </w:r>
      <w:r w:rsidR="006532BE" w:rsidRPr="006532BE">
        <w:t>ačínej</w:t>
      </w:r>
      <w:r>
        <w:t>te</w:t>
      </w:r>
      <w:r w:rsidR="006532BE" w:rsidRPr="006532BE">
        <w:t xml:space="preserve"> na kratší dobu (např. 1–2 hodiny).</w:t>
      </w:r>
    </w:p>
    <w:p w14:paraId="5A8EC817" w14:textId="32F1B114" w:rsidR="006532BE" w:rsidRPr="006532BE" w:rsidRDefault="006532BE" w:rsidP="006532BE">
      <w:pPr>
        <w:numPr>
          <w:ilvl w:val="0"/>
          <w:numId w:val="3"/>
        </w:numPr>
      </w:pPr>
      <w:r w:rsidRPr="006532BE">
        <w:t>Délku pobytu postupně prodlužuj</w:t>
      </w:r>
      <w:r w:rsidR="00E82603">
        <w:t>te</w:t>
      </w:r>
      <w:r w:rsidRPr="006532BE">
        <w:t>.</w:t>
      </w:r>
    </w:p>
    <w:p w14:paraId="329F11F1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2. Krátké a jisté loučení</w:t>
      </w:r>
    </w:p>
    <w:p w14:paraId="1B80207F" w14:textId="48824B18" w:rsidR="006532BE" w:rsidRPr="006532BE" w:rsidRDefault="006532BE" w:rsidP="006532BE">
      <w:pPr>
        <w:numPr>
          <w:ilvl w:val="0"/>
          <w:numId w:val="4"/>
        </w:numPr>
      </w:pPr>
      <w:r w:rsidRPr="006532BE">
        <w:t xml:space="preserve">Loučení </w:t>
      </w:r>
      <w:proofErr w:type="spellStart"/>
      <w:r w:rsidRPr="006532BE">
        <w:t>neprotahu</w:t>
      </w:r>
      <w:r w:rsidR="00E82603">
        <w:t>te</w:t>
      </w:r>
      <w:r w:rsidRPr="006532BE">
        <w:t>j</w:t>
      </w:r>
      <w:proofErr w:type="spellEnd"/>
      <w:r w:rsidRPr="006532BE">
        <w:t xml:space="preserve"> – dítě tím spíš znervózní.</w:t>
      </w:r>
    </w:p>
    <w:p w14:paraId="1D6B68BA" w14:textId="24BB2900" w:rsidR="006532BE" w:rsidRPr="006532BE" w:rsidRDefault="006532BE" w:rsidP="006532BE">
      <w:pPr>
        <w:numPr>
          <w:ilvl w:val="0"/>
          <w:numId w:val="4"/>
        </w:numPr>
      </w:pPr>
      <w:r w:rsidRPr="006532BE">
        <w:t>Vždy se rozluč</w:t>
      </w:r>
      <w:r w:rsidR="00E82603">
        <w:t>te</w:t>
      </w:r>
      <w:r w:rsidRPr="006532BE">
        <w:t xml:space="preserve"> (nikdy „</w:t>
      </w:r>
      <w:proofErr w:type="spellStart"/>
      <w:r w:rsidRPr="006532BE">
        <w:t>nezmi</w:t>
      </w:r>
      <w:r w:rsidR="00E82603">
        <w:t>te</w:t>
      </w:r>
      <w:r w:rsidRPr="006532BE">
        <w:t>z</w:t>
      </w:r>
      <w:proofErr w:type="spellEnd"/>
      <w:r w:rsidRPr="006532BE">
        <w:t>“ bez rozloučení).</w:t>
      </w:r>
    </w:p>
    <w:p w14:paraId="3C9D7113" w14:textId="09107FB3" w:rsidR="006532BE" w:rsidRPr="006532BE" w:rsidRDefault="006532BE" w:rsidP="006532BE">
      <w:pPr>
        <w:numPr>
          <w:ilvl w:val="0"/>
          <w:numId w:val="4"/>
        </w:numPr>
      </w:pPr>
      <w:r w:rsidRPr="006532BE">
        <w:t>Používej</w:t>
      </w:r>
      <w:r w:rsidR="00E82603">
        <w:t>te</w:t>
      </w:r>
      <w:r w:rsidRPr="006532BE">
        <w:t xml:space="preserve"> stejný rituál (pusa, </w:t>
      </w:r>
      <w:r w:rsidR="00E82603">
        <w:t>objetí</w:t>
      </w:r>
      <w:r w:rsidRPr="006532BE">
        <w:t xml:space="preserve"> apod.).</w:t>
      </w:r>
    </w:p>
    <w:p w14:paraId="7F07C702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3. Důvěra v pečující osoby</w:t>
      </w:r>
    </w:p>
    <w:p w14:paraId="686A8126" w14:textId="4B44EE8C" w:rsidR="006532BE" w:rsidRPr="006532BE" w:rsidRDefault="006532BE" w:rsidP="006532BE">
      <w:pPr>
        <w:numPr>
          <w:ilvl w:val="0"/>
          <w:numId w:val="5"/>
        </w:numPr>
      </w:pPr>
      <w:r w:rsidRPr="006532BE">
        <w:t xml:space="preserve">Dítě vnímá </w:t>
      </w:r>
      <w:r w:rsidR="00E82603">
        <w:t>vaše</w:t>
      </w:r>
      <w:r w:rsidRPr="006532BE">
        <w:t xml:space="preserve"> emoce – pokud </w:t>
      </w:r>
      <w:r w:rsidR="00E82603">
        <w:t>si nejste jistí</w:t>
      </w:r>
      <w:r w:rsidRPr="006532BE">
        <w:t>, přenese se to na něj.</w:t>
      </w:r>
    </w:p>
    <w:p w14:paraId="58E97E86" w14:textId="6E1A408D" w:rsidR="006532BE" w:rsidRPr="006532BE" w:rsidRDefault="006532BE" w:rsidP="006532BE">
      <w:pPr>
        <w:numPr>
          <w:ilvl w:val="0"/>
          <w:numId w:val="5"/>
        </w:numPr>
      </w:pPr>
      <w:proofErr w:type="spellStart"/>
      <w:r w:rsidRPr="006532BE">
        <w:t>Mlu</w:t>
      </w:r>
      <w:r w:rsidR="00E82603">
        <w:t>te</w:t>
      </w:r>
      <w:r w:rsidRPr="006532BE">
        <w:t>v</w:t>
      </w:r>
      <w:proofErr w:type="spellEnd"/>
      <w:r w:rsidRPr="006532BE">
        <w:t xml:space="preserve"> o skupině pozitivně, ale realisticky.</w:t>
      </w:r>
    </w:p>
    <w:p w14:paraId="10A7ADDA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4. Oblíbený předmět</w:t>
      </w:r>
    </w:p>
    <w:p w14:paraId="0BC54F80" w14:textId="17C48CB2" w:rsidR="006532BE" w:rsidRPr="006532BE" w:rsidRDefault="006532BE" w:rsidP="006532BE">
      <w:pPr>
        <w:numPr>
          <w:ilvl w:val="0"/>
          <w:numId w:val="6"/>
        </w:numPr>
      </w:pPr>
      <w:r w:rsidRPr="006532BE">
        <w:t>Dej</w:t>
      </w:r>
      <w:r w:rsidR="00E82603">
        <w:t>te</w:t>
      </w:r>
      <w:r w:rsidRPr="006532BE">
        <w:t xml:space="preserve"> dítěti s sebou „kousek domova“ (plyšák, deku, malou hračku).</w:t>
      </w:r>
    </w:p>
    <w:p w14:paraId="2B87AA08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5. Pravidelnost</w:t>
      </w:r>
    </w:p>
    <w:p w14:paraId="0E92C828" w14:textId="77777777" w:rsidR="006532BE" w:rsidRPr="006532BE" w:rsidRDefault="006532BE" w:rsidP="006532BE">
      <w:pPr>
        <w:numPr>
          <w:ilvl w:val="0"/>
          <w:numId w:val="7"/>
        </w:numPr>
      </w:pPr>
      <w:r w:rsidRPr="006532BE">
        <w:t>Choďte ve stejný čas – děti milují předvídatelnost.</w:t>
      </w:r>
    </w:p>
    <w:p w14:paraId="30155271" w14:textId="0D3F03BA" w:rsidR="006532BE" w:rsidRPr="006532BE" w:rsidRDefault="006532BE" w:rsidP="006532BE">
      <w:pPr>
        <w:numPr>
          <w:ilvl w:val="0"/>
          <w:numId w:val="7"/>
        </w:numPr>
      </w:pPr>
      <w:r w:rsidRPr="006532BE">
        <w:t>Dodržuj</w:t>
      </w:r>
      <w:r w:rsidR="00E82603">
        <w:t>te</w:t>
      </w:r>
      <w:r w:rsidRPr="006532BE">
        <w:t xml:space="preserve"> sliby („Přijdu po obědě“ → opravdu přijít).</w:t>
      </w:r>
    </w:p>
    <w:p w14:paraId="3D087D76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lastRenderedPageBreak/>
        <w:t>6. Komunikace s pečujícími</w:t>
      </w:r>
    </w:p>
    <w:p w14:paraId="09C1EB7E" w14:textId="296507FA" w:rsidR="006532BE" w:rsidRPr="006532BE" w:rsidRDefault="006532BE" w:rsidP="006532BE">
      <w:pPr>
        <w:numPr>
          <w:ilvl w:val="0"/>
          <w:numId w:val="8"/>
        </w:numPr>
      </w:pPr>
      <w:r w:rsidRPr="006532BE">
        <w:t>Sdílej</w:t>
      </w:r>
      <w:r w:rsidR="00E82603">
        <w:t>te</w:t>
      </w:r>
      <w:r w:rsidRPr="006532BE">
        <w:t xml:space="preserve"> informace o dítěti (co má rádo, čeho se bojí).</w:t>
      </w:r>
    </w:p>
    <w:p w14:paraId="6F73E928" w14:textId="43D6338D" w:rsidR="006532BE" w:rsidRPr="006532BE" w:rsidRDefault="006532BE" w:rsidP="006532BE">
      <w:pPr>
        <w:numPr>
          <w:ilvl w:val="0"/>
          <w:numId w:val="8"/>
        </w:numPr>
      </w:pPr>
      <w:r w:rsidRPr="006532BE">
        <w:t>Zajímej</w:t>
      </w:r>
      <w:r w:rsidR="00E82603">
        <w:t>te</w:t>
      </w:r>
      <w:r w:rsidRPr="006532BE">
        <w:t xml:space="preserve"> se o průběh dne, ale nevyptávej dítě pod tlakem.</w:t>
      </w:r>
    </w:p>
    <w:p w14:paraId="4CC4A010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7. Trpělivost</w:t>
      </w:r>
    </w:p>
    <w:p w14:paraId="2E3D5B75" w14:textId="77777777" w:rsidR="006532BE" w:rsidRPr="006532BE" w:rsidRDefault="006532BE" w:rsidP="006532BE">
      <w:pPr>
        <w:numPr>
          <w:ilvl w:val="0"/>
          <w:numId w:val="9"/>
        </w:numPr>
      </w:pPr>
      <w:r w:rsidRPr="006532BE">
        <w:t>Adaptace může trvat 2–6 týdnů i déle.</w:t>
      </w:r>
    </w:p>
    <w:p w14:paraId="74D4C81D" w14:textId="0DE2DF6D" w:rsidR="006532BE" w:rsidRPr="006532BE" w:rsidRDefault="006532BE" w:rsidP="006532BE">
      <w:pPr>
        <w:numPr>
          <w:ilvl w:val="0"/>
          <w:numId w:val="9"/>
        </w:numPr>
      </w:pPr>
      <w:r w:rsidRPr="006532BE">
        <w:t>Někdy přijde „regres“ (zhoršení po pár dnech zlepšení) – to je běžné.</w:t>
      </w:r>
    </w:p>
    <w:p w14:paraId="220E0683" w14:textId="6CE5502D" w:rsidR="006532BE" w:rsidRPr="006532BE" w:rsidRDefault="006532BE" w:rsidP="006532BE">
      <w:pPr>
        <w:rPr>
          <w:b/>
          <w:bCs/>
        </w:rPr>
      </w:pPr>
      <w:r w:rsidRPr="00E82603">
        <w:rPr>
          <w:b/>
          <w:bCs/>
          <w:sz w:val="28"/>
          <w:szCs w:val="28"/>
        </w:rPr>
        <w:t>Kdy zbystřit</w:t>
      </w:r>
    </w:p>
    <w:p w14:paraId="0F1C9175" w14:textId="77777777" w:rsidR="006532BE" w:rsidRPr="006532BE" w:rsidRDefault="006532BE" w:rsidP="006532BE">
      <w:r w:rsidRPr="006532BE">
        <w:t>Zvaž konzultaci (např. s pediatrem nebo psychologem), pokud:</w:t>
      </w:r>
    </w:p>
    <w:p w14:paraId="5604DC04" w14:textId="77777777" w:rsidR="006532BE" w:rsidRPr="006532BE" w:rsidRDefault="006532BE" w:rsidP="006532BE">
      <w:pPr>
        <w:numPr>
          <w:ilvl w:val="0"/>
          <w:numId w:val="10"/>
        </w:numPr>
      </w:pPr>
      <w:r w:rsidRPr="006532BE">
        <w:t>dítě dlouhodobě extrémně trpí (silný stres, apatie)</w:t>
      </w:r>
    </w:p>
    <w:p w14:paraId="13796D3B" w14:textId="77777777" w:rsidR="006532BE" w:rsidRPr="006532BE" w:rsidRDefault="006532BE" w:rsidP="006532BE">
      <w:pPr>
        <w:numPr>
          <w:ilvl w:val="0"/>
          <w:numId w:val="10"/>
        </w:numPr>
      </w:pPr>
      <w:r w:rsidRPr="006532BE">
        <w:t>odmítá jíst/spát i po delší době</w:t>
      </w:r>
    </w:p>
    <w:p w14:paraId="6A98AD6C" w14:textId="6F593B41" w:rsidR="006532BE" w:rsidRPr="006532BE" w:rsidRDefault="006532BE" w:rsidP="006532BE">
      <w:pPr>
        <w:numPr>
          <w:ilvl w:val="0"/>
          <w:numId w:val="10"/>
        </w:numPr>
      </w:pPr>
      <w:r w:rsidRPr="006532BE">
        <w:t>objevují se výrazné změny chování doma (agrese, úzkosti)</w:t>
      </w:r>
    </w:p>
    <w:p w14:paraId="7E41F5C7" w14:textId="58CE4DBE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 xml:space="preserve"> </w:t>
      </w:r>
      <w:r w:rsidRPr="00E82603">
        <w:rPr>
          <w:b/>
          <w:bCs/>
          <w:sz w:val="28"/>
          <w:szCs w:val="28"/>
        </w:rPr>
        <w:t>Co pomáhá nejvíc</w:t>
      </w:r>
    </w:p>
    <w:p w14:paraId="437EC290" w14:textId="77777777" w:rsidR="006532BE" w:rsidRPr="006532BE" w:rsidRDefault="006532BE" w:rsidP="006532BE">
      <w:pPr>
        <w:numPr>
          <w:ilvl w:val="0"/>
          <w:numId w:val="11"/>
        </w:numPr>
      </w:pPr>
      <w:r w:rsidRPr="006532BE">
        <w:t>pocit bezpečí</w:t>
      </w:r>
    </w:p>
    <w:p w14:paraId="70FADE1C" w14:textId="77777777" w:rsidR="006532BE" w:rsidRPr="006532BE" w:rsidRDefault="006532BE" w:rsidP="006532BE">
      <w:pPr>
        <w:numPr>
          <w:ilvl w:val="0"/>
          <w:numId w:val="11"/>
        </w:numPr>
      </w:pPr>
      <w:r w:rsidRPr="006532BE">
        <w:t>důvěra mezi rodičem a pečujícím</w:t>
      </w:r>
    </w:p>
    <w:p w14:paraId="6327C32B" w14:textId="77777777" w:rsidR="006532BE" w:rsidRPr="006532BE" w:rsidRDefault="006532BE" w:rsidP="006532BE">
      <w:pPr>
        <w:numPr>
          <w:ilvl w:val="0"/>
          <w:numId w:val="11"/>
        </w:numPr>
      </w:pPr>
      <w:r w:rsidRPr="006532BE">
        <w:t>čas a trpělivost</w:t>
      </w:r>
    </w:p>
    <w:p w14:paraId="0FB830E9" w14:textId="6E62EA33" w:rsidR="006532BE" w:rsidRPr="006532BE" w:rsidRDefault="006532BE" w:rsidP="006532BE"/>
    <w:p w14:paraId="2839135E" w14:textId="0A757F7C" w:rsidR="006532BE" w:rsidRPr="00E82603" w:rsidRDefault="006532BE" w:rsidP="006532BE">
      <w:pPr>
        <w:rPr>
          <w:b/>
          <w:bCs/>
          <w:sz w:val="28"/>
          <w:szCs w:val="28"/>
        </w:rPr>
      </w:pPr>
      <w:r w:rsidRPr="00E82603">
        <w:rPr>
          <w:b/>
          <w:bCs/>
          <w:sz w:val="28"/>
          <w:szCs w:val="28"/>
        </w:rPr>
        <w:t>Konkrétní situace</w:t>
      </w:r>
      <w:r w:rsidR="00E82603">
        <w:rPr>
          <w:b/>
          <w:bCs/>
          <w:sz w:val="28"/>
          <w:szCs w:val="28"/>
        </w:rPr>
        <w:t xml:space="preserve"> během adaptace</w:t>
      </w:r>
    </w:p>
    <w:p w14:paraId="30A8C3E2" w14:textId="7777777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1. Pláč při odchodu</w:t>
      </w:r>
    </w:p>
    <w:p w14:paraId="556F7A8F" w14:textId="77777777" w:rsidR="006532BE" w:rsidRPr="006532BE" w:rsidRDefault="006532BE" w:rsidP="006532BE">
      <w:r w:rsidRPr="006532BE">
        <w:t>Velmi časté a normální.</w:t>
      </w:r>
    </w:p>
    <w:p w14:paraId="30BDA867" w14:textId="386169FB" w:rsidR="006532BE" w:rsidRPr="006532BE" w:rsidRDefault="00465713" w:rsidP="006532BE">
      <w:r>
        <w:rPr>
          <w:rFonts w:ascii="Segoe UI Emoji" w:hAnsi="Segoe UI Emoji" w:cs="Segoe UI Emoji"/>
        </w:rPr>
        <w:t>J</w:t>
      </w:r>
      <w:r w:rsidR="006532BE" w:rsidRPr="006532BE">
        <w:t>ak reagovat:</w:t>
      </w:r>
    </w:p>
    <w:p w14:paraId="76F232D5" w14:textId="6986DCCB" w:rsidR="006532BE" w:rsidRPr="006532BE" w:rsidRDefault="006532BE" w:rsidP="006532BE">
      <w:pPr>
        <w:numPr>
          <w:ilvl w:val="0"/>
          <w:numId w:val="18"/>
        </w:numPr>
      </w:pPr>
      <w:proofErr w:type="spellStart"/>
      <w:r w:rsidRPr="006532BE">
        <w:t>buď</w:t>
      </w:r>
      <w:r w:rsidR="00465713">
        <w:t>te</w:t>
      </w:r>
      <w:r w:rsidRPr="006532BE">
        <w:t>klidn</w:t>
      </w:r>
      <w:r w:rsidR="00465713">
        <w:t>í</w:t>
      </w:r>
      <w:proofErr w:type="spellEnd"/>
      <w:r w:rsidRPr="006532BE">
        <w:t>, ale pevn</w:t>
      </w:r>
      <w:r w:rsidR="00465713">
        <w:t>í</w:t>
      </w:r>
      <w:r w:rsidRPr="006532BE">
        <w:t xml:space="preserve"> („Vím, že se ti nechce. Přijdu po obědě.“)</w:t>
      </w:r>
    </w:p>
    <w:p w14:paraId="44951728" w14:textId="77777777" w:rsidR="006532BE" w:rsidRPr="006532BE" w:rsidRDefault="006532BE" w:rsidP="006532BE">
      <w:pPr>
        <w:numPr>
          <w:ilvl w:val="0"/>
          <w:numId w:val="18"/>
        </w:numPr>
      </w:pPr>
      <w:r w:rsidRPr="006532BE">
        <w:t>krátké loučení (</w:t>
      </w:r>
      <w:proofErr w:type="spellStart"/>
      <w:r w:rsidRPr="006532BE">
        <w:t>max</w:t>
      </w:r>
      <w:proofErr w:type="spellEnd"/>
      <w:r w:rsidRPr="006532BE">
        <w:t xml:space="preserve"> pár desítek sekund)</w:t>
      </w:r>
    </w:p>
    <w:p w14:paraId="26A62416" w14:textId="77777777" w:rsidR="006532BE" w:rsidRPr="006532BE" w:rsidRDefault="006532BE" w:rsidP="006532BE">
      <w:pPr>
        <w:numPr>
          <w:ilvl w:val="0"/>
          <w:numId w:val="18"/>
        </w:numPr>
      </w:pPr>
      <w:r w:rsidRPr="006532BE">
        <w:t>předat dítě pečující osobě a odejít</w:t>
      </w:r>
    </w:p>
    <w:p w14:paraId="4EC32F91" w14:textId="0C2BA398" w:rsidR="006532BE" w:rsidRPr="006532BE" w:rsidRDefault="006532BE" w:rsidP="006532BE">
      <w:r w:rsidRPr="006532BE">
        <w:t xml:space="preserve"> Nedělat:</w:t>
      </w:r>
    </w:p>
    <w:p w14:paraId="3104A3C5" w14:textId="77777777" w:rsidR="006532BE" w:rsidRPr="006532BE" w:rsidRDefault="006532BE" w:rsidP="006532BE">
      <w:pPr>
        <w:numPr>
          <w:ilvl w:val="0"/>
          <w:numId w:val="19"/>
        </w:numPr>
      </w:pPr>
      <w:r w:rsidRPr="006532BE">
        <w:t>vracet se opakovaně („ještě jedna pusa…“)</w:t>
      </w:r>
    </w:p>
    <w:p w14:paraId="1A0B8B18" w14:textId="77777777" w:rsidR="006532BE" w:rsidRPr="006532BE" w:rsidRDefault="006532BE" w:rsidP="006532BE">
      <w:pPr>
        <w:numPr>
          <w:ilvl w:val="0"/>
          <w:numId w:val="19"/>
        </w:numPr>
      </w:pPr>
      <w:r w:rsidRPr="006532BE">
        <w:t>ustupovat a odcházet zpět domů (dítě se naučí, že pláč funguje)</w:t>
      </w:r>
    </w:p>
    <w:p w14:paraId="47E3D8FB" w14:textId="012FB6CB" w:rsidR="006532BE" w:rsidRPr="006532BE" w:rsidRDefault="006532BE" w:rsidP="006532BE">
      <w:r w:rsidRPr="006532BE">
        <w:t xml:space="preserve"> Důležité:</w:t>
      </w:r>
    </w:p>
    <w:p w14:paraId="0B07F70B" w14:textId="77777777" w:rsidR="006532BE" w:rsidRPr="006532BE" w:rsidRDefault="006532BE" w:rsidP="006532BE">
      <w:pPr>
        <w:numPr>
          <w:ilvl w:val="0"/>
          <w:numId w:val="20"/>
        </w:numPr>
      </w:pPr>
      <w:r w:rsidRPr="006532BE">
        <w:t>většina dětí se uklidní do pár minut po odchodu rodiče</w:t>
      </w:r>
    </w:p>
    <w:p w14:paraId="4B9D1D03" w14:textId="32814D31" w:rsidR="006532BE" w:rsidRPr="006532BE" w:rsidRDefault="006532BE" w:rsidP="006532BE"/>
    <w:p w14:paraId="656EE8E2" w14:textId="52F99C32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Špatné spaní (doma i ve skupině)</w:t>
      </w:r>
    </w:p>
    <w:p w14:paraId="6AE91C69" w14:textId="77777777" w:rsidR="006532BE" w:rsidRPr="006532BE" w:rsidRDefault="006532BE" w:rsidP="006532BE">
      <w:r w:rsidRPr="006532BE">
        <w:lastRenderedPageBreak/>
        <w:t>Často se objeví během adaptace.</w:t>
      </w:r>
    </w:p>
    <w:p w14:paraId="0BF3E115" w14:textId="4C757038" w:rsidR="006532BE" w:rsidRPr="006532BE" w:rsidRDefault="006532BE" w:rsidP="006532BE">
      <w:r w:rsidRPr="006532BE">
        <w:t>Proč:</w:t>
      </w:r>
    </w:p>
    <w:p w14:paraId="260E9CB3" w14:textId="77777777" w:rsidR="006532BE" w:rsidRPr="006532BE" w:rsidRDefault="006532BE" w:rsidP="006532BE">
      <w:pPr>
        <w:numPr>
          <w:ilvl w:val="0"/>
          <w:numId w:val="21"/>
        </w:numPr>
      </w:pPr>
      <w:r w:rsidRPr="006532BE">
        <w:t>nové prostředí = vyšší stres</w:t>
      </w:r>
    </w:p>
    <w:p w14:paraId="199E501A" w14:textId="77777777" w:rsidR="006532BE" w:rsidRPr="006532BE" w:rsidRDefault="006532BE" w:rsidP="006532BE">
      <w:pPr>
        <w:numPr>
          <w:ilvl w:val="0"/>
          <w:numId w:val="21"/>
        </w:numPr>
      </w:pPr>
      <w:r w:rsidRPr="006532BE">
        <w:t>více podnětů během dne</w:t>
      </w:r>
    </w:p>
    <w:p w14:paraId="6973BD73" w14:textId="505F02B6" w:rsidR="006532BE" w:rsidRPr="006532BE" w:rsidRDefault="006532BE" w:rsidP="006532BE">
      <w:r w:rsidRPr="006532BE">
        <w:t xml:space="preserve"> Co pomůže:</w:t>
      </w:r>
    </w:p>
    <w:p w14:paraId="1837D3F9" w14:textId="77777777" w:rsidR="006532BE" w:rsidRPr="006532BE" w:rsidRDefault="006532BE" w:rsidP="006532BE">
      <w:pPr>
        <w:numPr>
          <w:ilvl w:val="0"/>
          <w:numId w:val="22"/>
        </w:numPr>
      </w:pPr>
      <w:r w:rsidRPr="006532BE">
        <w:t>zachovat večerní rituály (stejné pořadí, klid)</w:t>
      </w:r>
    </w:p>
    <w:p w14:paraId="30CBC037" w14:textId="77777777" w:rsidR="006532BE" w:rsidRPr="006532BE" w:rsidRDefault="006532BE" w:rsidP="006532BE">
      <w:pPr>
        <w:numPr>
          <w:ilvl w:val="0"/>
          <w:numId w:val="22"/>
        </w:numPr>
      </w:pPr>
      <w:r w:rsidRPr="006532BE">
        <w:t>dřívější ukládání (dítě je unavenější)</w:t>
      </w:r>
    </w:p>
    <w:p w14:paraId="1399BFC5" w14:textId="77777777" w:rsidR="006532BE" w:rsidRPr="006532BE" w:rsidRDefault="006532BE" w:rsidP="006532BE">
      <w:pPr>
        <w:numPr>
          <w:ilvl w:val="0"/>
          <w:numId w:val="22"/>
        </w:numPr>
      </w:pPr>
      <w:r w:rsidRPr="006532BE">
        <w:t>trpělivost – obvykle se upraví během pár týdnů</w:t>
      </w:r>
    </w:p>
    <w:p w14:paraId="0C5EAE7A" w14:textId="2DA498D2" w:rsidR="006532BE" w:rsidRPr="006532BE" w:rsidRDefault="006532BE" w:rsidP="006532BE">
      <w:r w:rsidRPr="006532BE">
        <w:t>Ve skupině:</w:t>
      </w:r>
    </w:p>
    <w:p w14:paraId="275843DB" w14:textId="77777777" w:rsidR="006532BE" w:rsidRPr="006532BE" w:rsidRDefault="006532BE" w:rsidP="006532BE">
      <w:pPr>
        <w:numPr>
          <w:ilvl w:val="0"/>
          <w:numId w:val="23"/>
        </w:numPr>
      </w:pPr>
      <w:r w:rsidRPr="006532BE">
        <w:t>ne všechny děti spí → i odpočinek vleže stačí</w:t>
      </w:r>
    </w:p>
    <w:p w14:paraId="002FF19E" w14:textId="0BF7F818" w:rsidR="006532BE" w:rsidRPr="006532BE" w:rsidRDefault="006532BE" w:rsidP="006532BE"/>
    <w:p w14:paraId="4A54F1B2" w14:textId="4D302F2C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Návrat po nemoci</w:t>
      </w:r>
    </w:p>
    <w:p w14:paraId="37C91574" w14:textId="77777777" w:rsidR="006532BE" w:rsidRPr="006532BE" w:rsidRDefault="006532BE" w:rsidP="006532BE">
      <w:r w:rsidRPr="006532BE">
        <w:t>Často „restart“ adaptace.</w:t>
      </w:r>
    </w:p>
    <w:p w14:paraId="3848D88F" w14:textId="4C8E96E1" w:rsidR="006532BE" w:rsidRPr="006532BE" w:rsidRDefault="006532BE" w:rsidP="006532BE">
      <w:r w:rsidRPr="006532BE">
        <w:t xml:space="preserve"> Co čekat:</w:t>
      </w:r>
    </w:p>
    <w:p w14:paraId="5DA8C27C" w14:textId="77777777" w:rsidR="006532BE" w:rsidRPr="006532BE" w:rsidRDefault="006532BE" w:rsidP="006532BE">
      <w:pPr>
        <w:numPr>
          <w:ilvl w:val="0"/>
          <w:numId w:val="24"/>
        </w:numPr>
      </w:pPr>
      <w:r w:rsidRPr="006532BE">
        <w:t>dítě může znovu plakat jako na začátku</w:t>
      </w:r>
    </w:p>
    <w:p w14:paraId="2E39F566" w14:textId="77777777" w:rsidR="006532BE" w:rsidRPr="006532BE" w:rsidRDefault="006532BE" w:rsidP="006532BE">
      <w:pPr>
        <w:numPr>
          <w:ilvl w:val="0"/>
          <w:numId w:val="24"/>
        </w:numPr>
      </w:pPr>
      <w:r w:rsidRPr="006532BE">
        <w:t>větší přilnavost k rodiči</w:t>
      </w:r>
    </w:p>
    <w:p w14:paraId="0088288B" w14:textId="153F2529" w:rsidR="006532BE" w:rsidRPr="006532BE" w:rsidRDefault="006532BE" w:rsidP="006532BE">
      <w:r w:rsidRPr="006532BE">
        <w:t xml:space="preserve"> Jak to zvládnout:</w:t>
      </w:r>
    </w:p>
    <w:p w14:paraId="028811D9" w14:textId="7AE005A5" w:rsidR="006532BE" w:rsidRPr="006532BE" w:rsidRDefault="006532BE" w:rsidP="006532BE">
      <w:pPr>
        <w:numPr>
          <w:ilvl w:val="0"/>
          <w:numId w:val="25"/>
        </w:numPr>
      </w:pPr>
      <w:r w:rsidRPr="006532BE">
        <w:t xml:space="preserve">klidně se vrať </w:t>
      </w:r>
      <w:proofErr w:type="spellStart"/>
      <w:r w:rsidR="00465713">
        <w:t>te</w:t>
      </w:r>
      <w:r w:rsidRPr="006532BE">
        <w:t>o</w:t>
      </w:r>
      <w:proofErr w:type="spellEnd"/>
      <w:r w:rsidRPr="006532BE">
        <w:t xml:space="preserve"> krok zpět (kratší pobyt)</w:t>
      </w:r>
    </w:p>
    <w:p w14:paraId="392171E6" w14:textId="466F52C6" w:rsidR="006532BE" w:rsidRPr="006532BE" w:rsidRDefault="006532BE" w:rsidP="006532BE">
      <w:pPr>
        <w:numPr>
          <w:ilvl w:val="0"/>
          <w:numId w:val="25"/>
        </w:numPr>
      </w:pPr>
      <w:proofErr w:type="spellStart"/>
      <w:r w:rsidRPr="006532BE">
        <w:t>připomeň</w:t>
      </w:r>
      <w:r w:rsidR="00465713">
        <w:t>te</w:t>
      </w:r>
      <w:r w:rsidRPr="006532BE">
        <w:t>rituály</w:t>
      </w:r>
      <w:proofErr w:type="spellEnd"/>
      <w:r w:rsidRPr="006532BE">
        <w:t xml:space="preserve"> („pamatuješ, zamáváme z okna“)</w:t>
      </w:r>
    </w:p>
    <w:p w14:paraId="59B80DB7" w14:textId="01C83737" w:rsidR="006532BE" w:rsidRPr="006532BE" w:rsidRDefault="006532BE" w:rsidP="006532BE">
      <w:pPr>
        <w:numPr>
          <w:ilvl w:val="0"/>
          <w:numId w:val="25"/>
        </w:numPr>
      </w:pPr>
      <w:r w:rsidRPr="006532BE">
        <w:t>mluv</w:t>
      </w:r>
      <w:r w:rsidR="00465713">
        <w:t>te</w:t>
      </w:r>
      <w:r w:rsidRPr="006532BE">
        <w:t xml:space="preserve"> o známých věcech („tam je tvoje židlička“)</w:t>
      </w:r>
    </w:p>
    <w:p w14:paraId="04F30611" w14:textId="786F5FE7" w:rsidR="006532BE" w:rsidRPr="006532BE" w:rsidRDefault="006532BE" w:rsidP="006532BE">
      <w:pPr>
        <w:rPr>
          <w:b/>
          <w:bCs/>
        </w:rPr>
      </w:pPr>
      <w:r w:rsidRPr="006532BE">
        <w:rPr>
          <w:b/>
          <w:bCs/>
        </w:rPr>
        <w:t>Odpor „já tam nechci“</w:t>
      </w:r>
    </w:p>
    <w:p w14:paraId="7A3C72D1" w14:textId="77777777" w:rsidR="006532BE" w:rsidRPr="006532BE" w:rsidRDefault="006532BE" w:rsidP="006532BE">
      <w:r w:rsidRPr="006532BE">
        <w:t>Typické hlavně kolem 3 let.</w:t>
      </w:r>
    </w:p>
    <w:p w14:paraId="7C0DC86A" w14:textId="34FF2440" w:rsidR="006532BE" w:rsidRPr="006532BE" w:rsidRDefault="006532BE" w:rsidP="006532BE">
      <w:r w:rsidRPr="006532BE">
        <w:t>Jak reagovat:</w:t>
      </w:r>
    </w:p>
    <w:p w14:paraId="37CE7A87" w14:textId="77777777" w:rsidR="006532BE" w:rsidRPr="006532BE" w:rsidRDefault="006532BE" w:rsidP="006532BE">
      <w:pPr>
        <w:numPr>
          <w:ilvl w:val="0"/>
          <w:numId w:val="26"/>
        </w:numPr>
      </w:pPr>
      <w:r w:rsidRPr="006532BE">
        <w:t>uznat emoci: „Vidím, že se ti nechce.“</w:t>
      </w:r>
    </w:p>
    <w:p w14:paraId="073F55CD" w14:textId="77777777" w:rsidR="006532BE" w:rsidRPr="006532BE" w:rsidRDefault="006532BE" w:rsidP="006532BE">
      <w:pPr>
        <w:numPr>
          <w:ilvl w:val="0"/>
          <w:numId w:val="26"/>
        </w:numPr>
      </w:pPr>
      <w:r w:rsidRPr="006532BE">
        <w:t>ale držet hranici: „Dneska do školky jdeš.“</w:t>
      </w:r>
    </w:p>
    <w:p w14:paraId="23CB5B43" w14:textId="77777777" w:rsidR="006532BE" w:rsidRPr="006532BE" w:rsidRDefault="006532BE" w:rsidP="006532BE">
      <w:pPr>
        <w:numPr>
          <w:ilvl w:val="0"/>
          <w:numId w:val="26"/>
        </w:numPr>
      </w:pPr>
      <w:r w:rsidRPr="006532BE">
        <w:t>nepřesvědčovat dlouze, spíš klidná jistota</w:t>
      </w:r>
    </w:p>
    <w:p w14:paraId="4B78DF3F" w14:textId="1B9FC3A5" w:rsidR="006532BE" w:rsidRPr="006532BE" w:rsidRDefault="006532BE" w:rsidP="006532BE">
      <w:r w:rsidRPr="006532BE">
        <w:t>Co pomáhá:</w:t>
      </w:r>
    </w:p>
    <w:p w14:paraId="77195FC8" w14:textId="77777777" w:rsidR="006532BE" w:rsidRPr="006532BE" w:rsidRDefault="006532BE" w:rsidP="006532BE">
      <w:pPr>
        <w:numPr>
          <w:ilvl w:val="0"/>
          <w:numId w:val="27"/>
        </w:numPr>
      </w:pPr>
      <w:r w:rsidRPr="006532BE">
        <w:t>dát dítěti pocit kontroly (malé volby)</w:t>
      </w:r>
    </w:p>
    <w:p w14:paraId="57BEDD70" w14:textId="77777777" w:rsidR="00465713" w:rsidRDefault="006532BE" w:rsidP="006532BE">
      <w:pPr>
        <w:numPr>
          <w:ilvl w:val="0"/>
          <w:numId w:val="27"/>
        </w:numPr>
      </w:pPr>
      <w:r w:rsidRPr="006532BE">
        <w:t>navázat na něco pozitivního (kamarád, hra)</w:t>
      </w:r>
    </w:p>
    <w:p w14:paraId="518D70F8" w14:textId="61CB851F" w:rsidR="006532BE" w:rsidRPr="00465713" w:rsidRDefault="006532BE" w:rsidP="00465713">
      <w:pPr>
        <w:ind w:left="360"/>
        <w:rPr>
          <w:sz w:val="28"/>
          <w:szCs w:val="28"/>
        </w:rPr>
      </w:pPr>
      <w:r w:rsidRPr="00465713">
        <w:rPr>
          <w:b/>
          <w:bCs/>
          <w:sz w:val="28"/>
          <w:szCs w:val="28"/>
        </w:rPr>
        <w:t>Shrnutí</w:t>
      </w:r>
    </w:p>
    <w:p w14:paraId="3A33C385" w14:textId="77777777" w:rsidR="006532BE" w:rsidRPr="006532BE" w:rsidRDefault="006532BE" w:rsidP="006532BE">
      <w:pPr>
        <w:numPr>
          <w:ilvl w:val="0"/>
          <w:numId w:val="28"/>
        </w:numPr>
      </w:pPr>
      <w:r w:rsidRPr="006532BE">
        <w:rPr>
          <w:b/>
          <w:bCs/>
        </w:rPr>
        <w:t>1,5 roku → víc emocí, pomalejší tempo, potřeba bezpečí</w:t>
      </w:r>
    </w:p>
    <w:p w14:paraId="6EE08E98" w14:textId="77777777" w:rsidR="006532BE" w:rsidRPr="006532BE" w:rsidRDefault="006532BE" w:rsidP="006532BE">
      <w:pPr>
        <w:numPr>
          <w:ilvl w:val="0"/>
          <w:numId w:val="28"/>
        </w:numPr>
      </w:pPr>
      <w:r w:rsidRPr="006532BE">
        <w:rPr>
          <w:b/>
          <w:bCs/>
        </w:rPr>
        <w:lastRenderedPageBreak/>
        <w:t>3 roky → víc rozumu, ale i vzdoru, pomáhá vysvětlování</w:t>
      </w:r>
    </w:p>
    <w:p w14:paraId="37CB4FC9" w14:textId="77777777" w:rsidR="006532BE" w:rsidRPr="006532BE" w:rsidRDefault="006532BE" w:rsidP="006532BE">
      <w:pPr>
        <w:numPr>
          <w:ilvl w:val="0"/>
          <w:numId w:val="28"/>
        </w:numPr>
      </w:pPr>
      <w:r w:rsidRPr="006532BE">
        <w:t>klíčové je: </w:t>
      </w:r>
      <w:r w:rsidRPr="006532BE">
        <w:rPr>
          <w:b/>
          <w:bCs/>
        </w:rPr>
        <w:t>důslednost + klid + trpělivost</w:t>
      </w:r>
    </w:p>
    <w:sectPr w:rsidR="006532BE" w:rsidRPr="006532BE" w:rsidSect="0046571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350"/>
    <w:multiLevelType w:val="multilevel"/>
    <w:tmpl w:val="957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12BA7"/>
    <w:multiLevelType w:val="multilevel"/>
    <w:tmpl w:val="D4EE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A33F5"/>
    <w:multiLevelType w:val="multilevel"/>
    <w:tmpl w:val="0A26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55BDB"/>
    <w:multiLevelType w:val="multilevel"/>
    <w:tmpl w:val="371A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541D2"/>
    <w:multiLevelType w:val="multilevel"/>
    <w:tmpl w:val="D2AE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B4409A"/>
    <w:multiLevelType w:val="multilevel"/>
    <w:tmpl w:val="1494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372123"/>
    <w:multiLevelType w:val="multilevel"/>
    <w:tmpl w:val="E5C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22452"/>
    <w:multiLevelType w:val="multilevel"/>
    <w:tmpl w:val="2ECA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DD1E5E"/>
    <w:multiLevelType w:val="multilevel"/>
    <w:tmpl w:val="8AF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0018C0"/>
    <w:multiLevelType w:val="multilevel"/>
    <w:tmpl w:val="895E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C709A7"/>
    <w:multiLevelType w:val="multilevel"/>
    <w:tmpl w:val="DF9A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CC3751"/>
    <w:multiLevelType w:val="multilevel"/>
    <w:tmpl w:val="9B5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83BD7"/>
    <w:multiLevelType w:val="multilevel"/>
    <w:tmpl w:val="CAC0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C03888"/>
    <w:multiLevelType w:val="multilevel"/>
    <w:tmpl w:val="D5F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918E0"/>
    <w:multiLevelType w:val="multilevel"/>
    <w:tmpl w:val="21D0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2D23A8"/>
    <w:multiLevelType w:val="multilevel"/>
    <w:tmpl w:val="1782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0928A9"/>
    <w:multiLevelType w:val="multilevel"/>
    <w:tmpl w:val="221C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267914"/>
    <w:multiLevelType w:val="hybridMultilevel"/>
    <w:tmpl w:val="735E3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052DB"/>
    <w:multiLevelType w:val="multilevel"/>
    <w:tmpl w:val="E7FE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B500A5"/>
    <w:multiLevelType w:val="multilevel"/>
    <w:tmpl w:val="CAC4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2B4CE4"/>
    <w:multiLevelType w:val="multilevel"/>
    <w:tmpl w:val="0760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FC421D"/>
    <w:multiLevelType w:val="multilevel"/>
    <w:tmpl w:val="3146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B390F"/>
    <w:multiLevelType w:val="multilevel"/>
    <w:tmpl w:val="70EA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A35463"/>
    <w:multiLevelType w:val="multilevel"/>
    <w:tmpl w:val="40DE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5D4AC0"/>
    <w:multiLevelType w:val="multilevel"/>
    <w:tmpl w:val="D58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AC0CCB"/>
    <w:multiLevelType w:val="multilevel"/>
    <w:tmpl w:val="F262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2C3F57"/>
    <w:multiLevelType w:val="multilevel"/>
    <w:tmpl w:val="5A20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EA209C"/>
    <w:multiLevelType w:val="multilevel"/>
    <w:tmpl w:val="971C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FD6E33"/>
    <w:multiLevelType w:val="multilevel"/>
    <w:tmpl w:val="AEEC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71450C"/>
    <w:multiLevelType w:val="multilevel"/>
    <w:tmpl w:val="4D5E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5631F"/>
    <w:multiLevelType w:val="multilevel"/>
    <w:tmpl w:val="E8AC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5A0051"/>
    <w:multiLevelType w:val="multilevel"/>
    <w:tmpl w:val="B16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DA06B3"/>
    <w:multiLevelType w:val="multilevel"/>
    <w:tmpl w:val="67C0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5A02164"/>
    <w:multiLevelType w:val="multilevel"/>
    <w:tmpl w:val="3DE2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282AF3"/>
    <w:multiLevelType w:val="multilevel"/>
    <w:tmpl w:val="B66E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0926F2"/>
    <w:multiLevelType w:val="multilevel"/>
    <w:tmpl w:val="847A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7133C2"/>
    <w:multiLevelType w:val="multilevel"/>
    <w:tmpl w:val="9328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4F6F6E"/>
    <w:multiLevelType w:val="multilevel"/>
    <w:tmpl w:val="2A6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84501A"/>
    <w:multiLevelType w:val="multilevel"/>
    <w:tmpl w:val="9BFA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F2582A"/>
    <w:multiLevelType w:val="multilevel"/>
    <w:tmpl w:val="3404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E76BC7"/>
    <w:multiLevelType w:val="multilevel"/>
    <w:tmpl w:val="185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1C769C"/>
    <w:multiLevelType w:val="multilevel"/>
    <w:tmpl w:val="3F4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3096B47"/>
    <w:multiLevelType w:val="multilevel"/>
    <w:tmpl w:val="B21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F53AD1"/>
    <w:multiLevelType w:val="multilevel"/>
    <w:tmpl w:val="496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D53194"/>
    <w:multiLevelType w:val="multilevel"/>
    <w:tmpl w:val="860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E0517A"/>
    <w:multiLevelType w:val="multilevel"/>
    <w:tmpl w:val="F0F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402DE2"/>
    <w:multiLevelType w:val="hybridMultilevel"/>
    <w:tmpl w:val="24B45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64246"/>
    <w:multiLevelType w:val="multilevel"/>
    <w:tmpl w:val="713E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ECA6397"/>
    <w:multiLevelType w:val="multilevel"/>
    <w:tmpl w:val="E21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28"/>
  </w:num>
  <w:num w:numId="3">
    <w:abstractNumId w:val="43"/>
  </w:num>
  <w:num w:numId="4">
    <w:abstractNumId w:val="19"/>
  </w:num>
  <w:num w:numId="5">
    <w:abstractNumId w:val="1"/>
  </w:num>
  <w:num w:numId="6">
    <w:abstractNumId w:val="2"/>
  </w:num>
  <w:num w:numId="7">
    <w:abstractNumId w:val="24"/>
  </w:num>
  <w:num w:numId="8">
    <w:abstractNumId w:val="23"/>
  </w:num>
  <w:num w:numId="9">
    <w:abstractNumId w:val="35"/>
  </w:num>
  <w:num w:numId="10">
    <w:abstractNumId w:val="31"/>
  </w:num>
  <w:num w:numId="11">
    <w:abstractNumId w:val="32"/>
  </w:num>
  <w:num w:numId="12">
    <w:abstractNumId w:val="39"/>
  </w:num>
  <w:num w:numId="13">
    <w:abstractNumId w:val="21"/>
  </w:num>
  <w:num w:numId="14">
    <w:abstractNumId w:val="34"/>
  </w:num>
  <w:num w:numId="15">
    <w:abstractNumId w:val="15"/>
  </w:num>
  <w:num w:numId="16">
    <w:abstractNumId w:val="7"/>
  </w:num>
  <w:num w:numId="17">
    <w:abstractNumId w:val="16"/>
  </w:num>
  <w:num w:numId="18">
    <w:abstractNumId w:val="45"/>
  </w:num>
  <w:num w:numId="19">
    <w:abstractNumId w:val="48"/>
  </w:num>
  <w:num w:numId="20">
    <w:abstractNumId w:val="40"/>
  </w:num>
  <w:num w:numId="21">
    <w:abstractNumId w:val="38"/>
  </w:num>
  <w:num w:numId="22">
    <w:abstractNumId w:val="30"/>
  </w:num>
  <w:num w:numId="23">
    <w:abstractNumId w:val="4"/>
  </w:num>
  <w:num w:numId="24">
    <w:abstractNumId w:val="33"/>
  </w:num>
  <w:num w:numId="25">
    <w:abstractNumId w:val="37"/>
  </w:num>
  <w:num w:numId="26">
    <w:abstractNumId w:val="13"/>
  </w:num>
  <w:num w:numId="27">
    <w:abstractNumId w:val="12"/>
  </w:num>
  <w:num w:numId="28">
    <w:abstractNumId w:val="8"/>
  </w:num>
  <w:num w:numId="29">
    <w:abstractNumId w:val="9"/>
  </w:num>
  <w:num w:numId="30">
    <w:abstractNumId w:val="36"/>
  </w:num>
  <w:num w:numId="31">
    <w:abstractNumId w:val="18"/>
  </w:num>
  <w:num w:numId="32">
    <w:abstractNumId w:val="0"/>
  </w:num>
  <w:num w:numId="33">
    <w:abstractNumId w:val="5"/>
  </w:num>
  <w:num w:numId="34">
    <w:abstractNumId w:val="25"/>
  </w:num>
  <w:num w:numId="35">
    <w:abstractNumId w:val="14"/>
  </w:num>
  <w:num w:numId="36">
    <w:abstractNumId w:val="11"/>
  </w:num>
  <w:num w:numId="37">
    <w:abstractNumId w:val="6"/>
  </w:num>
  <w:num w:numId="38">
    <w:abstractNumId w:val="10"/>
  </w:num>
  <w:num w:numId="39">
    <w:abstractNumId w:val="44"/>
  </w:num>
  <w:num w:numId="40">
    <w:abstractNumId w:val="26"/>
  </w:num>
  <w:num w:numId="41">
    <w:abstractNumId w:val="42"/>
  </w:num>
  <w:num w:numId="42">
    <w:abstractNumId w:val="20"/>
  </w:num>
  <w:num w:numId="43">
    <w:abstractNumId w:val="27"/>
  </w:num>
  <w:num w:numId="44">
    <w:abstractNumId w:val="41"/>
  </w:num>
  <w:num w:numId="45">
    <w:abstractNumId w:val="47"/>
  </w:num>
  <w:num w:numId="46">
    <w:abstractNumId w:val="3"/>
  </w:num>
  <w:num w:numId="47">
    <w:abstractNumId w:val="22"/>
  </w:num>
  <w:num w:numId="48">
    <w:abstractNumId w:val="4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BE"/>
    <w:rsid w:val="002E25B2"/>
    <w:rsid w:val="003833C9"/>
    <w:rsid w:val="00465713"/>
    <w:rsid w:val="006532BE"/>
    <w:rsid w:val="006A618A"/>
    <w:rsid w:val="007A3D47"/>
    <w:rsid w:val="00A076E3"/>
    <w:rsid w:val="00D12E05"/>
    <w:rsid w:val="00D7543E"/>
    <w:rsid w:val="00E8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DC1AEC"/>
  <w15:chartTrackingRefBased/>
  <w15:docId w15:val="{95B3D7E9-6873-4DEA-A31F-072D6FF2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3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3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3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3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3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3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3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3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3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3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3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32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32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32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32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32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32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3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3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3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3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32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3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3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3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32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32BE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6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0446">
                                      <w:marLeft w:val="0"/>
                                      <w:marRight w:val="0"/>
                                      <w:marTop w:val="0"/>
                                      <w:marBottom w:val="2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3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0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7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510249">
                                              <w:marLeft w:val="0"/>
                                              <w:marRight w:val="0"/>
                                              <w:marTop w:val="53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36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45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6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2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42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49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67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26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99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10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46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39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638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88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45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7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345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25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6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86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10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6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837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5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7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54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2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96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052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05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82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26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6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321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9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92733">
                                      <w:marLeft w:val="0"/>
                                      <w:marRight w:val="0"/>
                                      <w:marTop w:val="0"/>
                                      <w:marBottom w:val="2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84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24358">
                                              <w:marLeft w:val="0"/>
                                              <w:marRight w:val="0"/>
                                              <w:marTop w:val="53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9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0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6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4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5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26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1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37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88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1728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7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60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862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77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47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11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7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68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68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14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9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808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1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9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83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5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5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2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44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02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215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5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0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82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392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92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11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47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7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1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Hapalová</dc:creator>
  <cp:keywords/>
  <dc:description/>
  <cp:lastModifiedBy>Reditelna</cp:lastModifiedBy>
  <cp:revision>2</cp:revision>
  <dcterms:created xsi:type="dcterms:W3CDTF">2026-05-01T17:09:00Z</dcterms:created>
  <dcterms:modified xsi:type="dcterms:W3CDTF">2026-05-01T17:09:00Z</dcterms:modified>
</cp:coreProperties>
</file>